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ДОПОЛНИТЕЛЬНОЕ СОГЛАШЕНИЕ №1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 Договору </w:t>
      </w:r>
      <w:r w:rsidDel="00000000" w:rsidR="00000000" w:rsidRPr="00000000">
        <w:rPr>
          <w:b w:val="1"/>
          <w:rtl w:val="0"/>
        </w:rPr>
        <w:t xml:space="preserve">№ALTN-5 от 4 сентября 2024 г.</w:t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Layout w:type="fixed"/>
        <w:tblLook w:val="0400"/>
      </w:tblPr>
      <w:tblGrid>
        <w:gridCol w:w="3580"/>
        <w:gridCol w:w="5776"/>
        <w:tblGridChange w:id="0">
          <w:tblGrid>
            <w:gridCol w:w="3580"/>
            <w:gridCol w:w="577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ind w:left="0" w:righ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г. Москва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0" w:right="0" w:firstLine="0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25 сентября 2025 г.</w:t>
            </w:r>
          </w:p>
        </w:tc>
      </w:tr>
    </w:tbl>
    <w:p w:rsidR="00000000" w:rsidDel="00000000" w:rsidP="00000000" w:rsidRDefault="00000000" w:rsidRPr="00000000" w14:paraId="00000006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both"/>
        <w:rPr/>
      </w:pPr>
      <w:r w:rsidDel="00000000" w:rsidR="00000000" w:rsidRPr="00000000">
        <w:rPr>
          <w:rtl w:val="0"/>
        </w:rP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 «ALTN» в лице генерального директора Орынбаевой Айданы Даулетовны, действующей на основании устава (далее — ТОО «ALTN» или Заказчик) с другой стороны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вместе именуемые «Стороны», заключили настоящ</w:t>
      </w:r>
      <w:r w:rsidDel="00000000" w:rsidR="00000000" w:rsidRPr="00000000">
        <w:rPr>
          <w:rtl w:val="0"/>
        </w:rPr>
        <w:t xml:space="preserve">ее дополнительное соглашение (далее — Соглашение) к Договору №ALTN-5 от 4 сентября 2024 г. оказания консультационных и практических услуг (далее — Договор)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ПРЕДМЕТ ДОГОВОРА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line="240" w:lineRule="auto"/>
        <w:ind w:left="0" w:firstLine="705"/>
        <w:rPr/>
      </w:pPr>
      <w:r w:rsidDel="00000000" w:rsidR="00000000" w:rsidRPr="00000000">
        <w:rPr>
          <w:rtl w:val="0"/>
        </w:rPr>
        <w:t xml:space="preserve">Стороны пришли к соглашению изменить Раздел 9 Договора «Реквизиты и подписи сторон» и привести его в следующей редакции:</w:t>
      </w:r>
    </w:p>
    <w:tbl>
      <w:tblPr>
        <w:tblStyle w:val="Table2"/>
        <w:tblW w:w="9356.0" w:type="dxa"/>
        <w:jc w:val="left"/>
        <w:tblLayout w:type="fixed"/>
        <w:tblLook w:val="0600"/>
      </w:tblPr>
      <w:tblGrid>
        <w:gridCol w:w="4678"/>
        <w:gridCol w:w="4678"/>
        <w:tblGridChange w:id="0">
          <w:tblGrid>
            <w:gridCol w:w="4678"/>
            <w:gridCol w:w="467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B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Исполнитель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Заказчик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ООО «РУТ»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F">
            <w:pPr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ТОО «ALTN»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111024, Российская Федерация, г. Москва,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160000, Республика Казахстан, г. Шымкент, ул. Туркестанская, д. 2/5, кв. 82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111024, Российская Федерация, г. Москва,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160000, Республика Казахстан, г. Шымкент, ул. Туркестанская, д. 2/5, кв. 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111024, Российская Федерация, г. Москва,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160000, Республика Казахстан, г. Шымкент, ул. Туркестанская, д. 2/5, кв. 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ИНН 5001156338, ОГРН 1235000136579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(RUB) 40702810900000460573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ООО «ОЗОН Банк», г. Москва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к/с (RUB) 30101810600000000232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 044525068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 40702398300002000160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ПАО «МТС-Банк», г. Москва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к/с (RUB) 30101810600000000232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 044525232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БИН 240240018167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 KZ148562203136142036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АО «Банк ЦентрКредит», г. Астана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 KCJBKZKX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КБе получателя 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+7 (995) 883-22-13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llcroute@gmail.com</w:t>
            </w:r>
            <w:r w:rsidDel="00000000" w:rsidR="00000000" w:rsidRPr="00000000">
              <w:rPr>
                <w:rtl w:val="0"/>
              </w:rPr>
              <w:t xml:space="preserve">, @alexandr_yank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+7 (777) 458-70-70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k-ruslan@altnhub.com</w:t>
            </w:r>
            <w:r w:rsidDel="00000000" w:rsidR="00000000" w:rsidRPr="00000000">
              <w:rPr>
                <w:rtl w:val="0"/>
              </w:rPr>
              <w:t xml:space="preserve">, ​​@GMgoldmoonGM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Крикунов И.С.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Орынбаева А.Д.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tl w:val="0"/>
        </w:rPr>
        <w:t xml:space="preserve">Стороны пришли к соглашению изменить пункт 1.4 Раздела 1 Договора «Предмет договора» и привести его в следующей редакции: «1.4. Услуги по Договору оказываются по месту осуществления деятельности Исполнителя — Российская Федерация, г. Москва, ул. 2-я Энтузиастов, д. 5, к. 40, помещ. 8/3».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tl w:val="0"/>
        </w:rPr>
        <w:t xml:space="preserve">Стороны пришли к соглашению изменить пункт 7.10 Раздела Договора «Заключительные положения» и привести его в следующей редакции: «7.10. Настоящий Договор заключается на неопределенный срок и действует с даты его подписания до полного исполнения Сторонами своих обязательств».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во исполнение Договора №64/BOARD от 16 сентября 2025 г., заключенного между ООО «РУТ» и Ассоциацией «НП РТС» (ИНН 7712095220, юридический, почтовый и фактический адрес 127006, г. Москва, ул. Долгоруковская, д. 38, стр. 1, эт. 6, пом. 16, ком. 2), Заказчик обязуется компенсировать Исполнителю расходы, необходимые для проведения процедуры IBO в интересах ТОО «ALTN» и (или) ЧК «ALTN Limited» (БИН 240840900301, юридический, почтовый и фактический адрес 010000, Республика Казахстан, г. Астана, р-н , пр-кт. Туран, д. 50/3, оф. 5), включая все необходимые к уплате взносы, налоги, комиссии и т.д., в по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8030078</wp:posOffset>
            </wp:positionH>
            <wp:positionV relativeFrom="page">
              <wp:posOffset>10552746</wp:posOffset>
            </wp:positionV>
            <wp:extent cx="1440000" cy="1438250"/>
            <wp:effectExtent b="202885" l="202533" r="202533" t="202885"/>
            <wp:wrapNone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1200000">
                      <a:off x="0" y="0"/>
                      <a:ext cx="1440000" cy="14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лной мере и в срок по счетам, выставляемым Исполнителем Заказчику по адресу электронной почты, указанной в настоящем Соглашении, не поз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4732533</wp:posOffset>
            </wp:positionH>
            <wp:positionV relativeFrom="page">
              <wp:posOffset>11253727</wp:posOffset>
            </wp:positionV>
            <wp:extent cx="1440000" cy="1438250"/>
            <wp:effectExtent b="202885" l="202533" r="202533" t="202885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1200000">
                      <a:off x="0" y="0"/>
                      <a:ext cx="1440000" cy="14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днее 5 (пяти) календарных дней со дня направления таких счетов.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0" w:firstLine="705"/>
        <w:rPr>
          <w:u w:val="none"/>
        </w:rPr>
      </w:pPr>
      <w:r w:rsidDel="00000000" w:rsidR="00000000" w:rsidRPr="00000000">
        <w:rPr>
          <w:rtl w:val="0"/>
        </w:rPr>
        <w:t xml:space="preserve">Заказчик вправе не выплачивать компенсацию расходов Исполнителя по Договору №64/BOARD от 16 сентября 2025 г., предоставив Исполнителю мотивированный отказ от компенсации не позднее 1 (первого) дня месяца оплаты по реквизитам, указанным в настоящем Соглашении.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 случае задержки и (или) отказа от компенсации расходов Исполнителя со стороны Заказчика в установленные в пункте 1.4. настоящего Соглашения сроки Исполнитель не может гарантировать проведение процедуры IBO и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4503596</wp:posOffset>
            </wp:positionH>
            <wp:positionV relativeFrom="page">
              <wp:posOffset>14057648</wp:posOffset>
            </wp:positionV>
            <wp:extent cx="1440000" cy="1438250"/>
            <wp:effectExtent b="202885" l="202533" r="202533" t="202885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1200000">
                      <a:off x="0" y="0"/>
                      <a:ext cx="1440000" cy="14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 (или) корректность ее результатов, равно как и не может гарантировать сохранение ценных бумаг, их котировок, тикера и т.д. Заказчика в котировальных списках после проведения процедуры IBO.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 случае задержки и (или) отказа от компенсации расходов Исполнителя со стороны Заказчика в установленные в пункте 1.4. настоящего Соглашения сроки Заказчик обязуется, а Исполнитель имеет право требовать возместить все штрафные санкции, применяемые к ООО «РУТ» со стороны Ассоциации «НП РТС» в рамках Договора №64/BOARD от 16 сентября 2025 г., если они предусмотрены условиями указанного договора и (или) действующим законодательством Российской Федерации.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 случае задержки и (или) отказа от компенсации расходов Исполнителя со стороны Заказчика в установленные в пункте 1.4. настоящего Соглашения сроки Заказчик обязуется, а Исполнитель имеет право требовать возместить все штрафные санкции, применяемые к ООО «РУТ» со стороны Ассоциации «НП РТС» в рамках Договора №64/BOARD от 16 сентября 2025 г., если они предусмотрены условиями указанного договора и (или) действующим законодательством Российской Федерации.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Настоящим Стороны определили, что все запросы относительно Договора и оказываемых по нему Услуг направляются Сторонами друг другу в письменной форме по реквизитам, указанным в настоящем Соглашении. В случае отсутствия ответа одной из Сторон на запрос с момента его получения в течение 3 (трех) рабочих дней включительно такая Сторона обязуется выплатить другой Стороне неустойку в размере 1 000 (одной тысячи) российских рублей за день отсутствия ответа, но не более 100 000 (ста тысяч) российских рублей. 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 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неустойка не начисляется и не уплачивается.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Настоящее Соглашение составлено на русском языке в 1 (одном) экземпляре, обладающем юридической силой.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Настоящее Соглашение действует с момента его подписания Сторонами, заключено на неопределенный срок и дейс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5209084</wp:posOffset>
            </wp:positionH>
            <wp:positionV relativeFrom="page">
              <wp:posOffset>11007387</wp:posOffset>
            </wp:positionV>
            <wp:extent cx="1440000" cy="1438250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твует</w:t>
      </w:r>
      <w:r w:rsidDel="00000000" w:rsidR="00000000" w:rsidRPr="00000000">
        <w:rPr>
          <w:rtl w:val="0"/>
        </w:rPr>
        <w:t xml:space="preserve"> до полного исполнения Сторонами своих обязательств.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2597387</wp:posOffset>
            </wp:positionH>
            <wp:positionV relativeFrom="page">
              <wp:posOffset>11241047</wp:posOffset>
            </wp:positionV>
            <wp:extent cx="1440000" cy="1438250"/>
            <wp:effectExtent b="0" l="0" r="0" t="0"/>
            <wp:wrapNone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Во всем, что не предусмотрено условиями настоящего Соглашения, Стороны руководствуются условиями Договора, а также действующим законодательством Российской Федерации.</w:t>
      </w:r>
    </w:p>
    <w:p w:rsidR="00000000" w:rsidDel="00000000" w:rsidP="00000000" w:rsidRDefault="00000000" w:rsidRPr="00000000" w14:paraId="00000052">
      <w:pPr>
        <w:pStyle w:val="Heading2"/>
        <w:ind w:left="0" w:firstLine="0"/>
        <w:jc w:val="left"/>
        <w:rPr/>
      </w:pPr>
      <w:bookmarkStart w:colFirst="0" w:colLast="0" w:name="_9y7nrvjg04gw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ind w:left="0" w:firstLine="0"/>
        <w:rPr/>
      </w:pPr>
      <w:bookmarkStart w:colFirst="0" w:colLast="0" w:name="_pmgfcxr936i9" w:id="1"/>
      <w:bookmarkEnd w:id="1"/>
      <w:r w:rsidDel="00000000" w:rsidR="00000000" w:rsidRPr="00000000">
        <w:rPr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6.0" w:type="dxa"/>
        <w:jc w:val="left"/>
        <w:tblLayout w:type="fixed"/>
        <w:tblLook w:val="0600"/>
      </w:tblPr>
      <w:tblGrid>
        <w:gridCol w:w="4678"/>
        <w:gridCol w:w="4678"/>
        <w:tblGridChange w:id="0">
          <w:tblGrid>
            <w:gridCol w:w="4678"/>
            <w:gridCol w:w="467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Исполнитель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Заказчик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ООО «РУТ»</w:t>
            </w:r>
          </w:p>
          <w:p w:rsidR="00000000" w:rsidDel="00000000" w:rsidP="00000000" w:rsidRDefault="00000000" w:rsidRPr="00000000" w14:paraId="0000005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ТОО «ALTN»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111024, Российская Федерация, г. Москва,</w:t>
            </w:r>
          </w:p>
          <w:p w:rsidR="00000000" w:rsidDel="00000000" w:rsidP="00000000" w:rsidRDefault="00000000" w:rsidRPr="00000000" w14:paraId="0000005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5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F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160000, Республика Казахстан, г. Шымкент, ул. Туркестанская, д. 2/5, кв. 82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0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1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111024, Российская Федерация, г. Москва,</w:t>
            </w:r>
          </w:p>
          <w:p w:rsidR="00000000" w:rsidDel="00000000" w:rsidP="00000000" w:rsidRDefault="00000000" w:rsidRPr="00000000" w14:paraId="0000006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6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5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160000, Республика Казахстан, г. Шымкент, ул. Туркестанская, д. 2/5, кв. 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6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7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111024, Российская Федерация, г. Москва,</w:t>
            </w:r>
          </w:p>
          <w:p w:rsidR="00000000" w:rsidDel="00000000" w:rsidP="00000000" w:rsidRDefault="00000000" w:rsidRPr="00000000" w14:paraId="0000006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</w:t>
            </w:r>
          </w:p>
          <w:p w:rsidR="00000000" w:rsidDel="00000000" w:rsidP="00000000" w:rsidRDefault="00000000" w:rsidRPr="00000000" w14:paraId="0000006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B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160000, Республика Казахстан, г. Шымкент, ул. Туркестанская, д. 2/5, кв. 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D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ИНН 5001156338, ОГРН 1235000136579</w:t>
            </w:r>
          </w:p>
          <w:p w:rsidR="00000000" w:rsidDel="00000000" w:rsidP="00000000" w:rsidRDefault="00000000" w:rsidRPr="00000000" w14:paraId="0000006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(RUB) 40702810900000460573</w:t>
            </w:r>
          </w:p>
          <w:p w:rsidR="00000000" w:rsidDel="00000000" w:rsidP="00000000" w:rsidRDefault="00000000" w:rsidRPr="00000000" w14:paraId="0000007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ООО «ОЗОН Банк», г. Москва</w:t>
            </w:r>
          </w:p>
          <w:p w:rsidR="00000000" w:rsidDel="00000000" w:rsidP="00000000" w:rsidRDefault="00000000" w:rsidRPr="00000000" w14:paraId="0000007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к/с (RUB) 30101810600000000232</w:t>
            </w:r>
          </w:p>
          <w:p w:rsidR="00000000" w:rsidDel="00000000" w:rsidP="00000000" w:rsidRDefault="00000000" w:rsidRPr="00000000" w14:paraId="00000073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 044525068</w:t>
            </w:r>
          </w:p>
          <w:p w:rsidR="00000000" w:rsidDel="00000000" w:rsidP="00000000" w:rsidRDefault="00000000" w:rsidRPr="00000000" w14:paraId="00000074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 40702398300002000160</w:t>
            </w:r>
          </w:p>
          <w:p w:rsidR="00000000" w:rsidDel="00000000" w:rsidP="00000000" w:rsidRDefault="00000000" w:rsidRPr="00000000" w14:paraId="0000007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ПАО «МТС-Банк», г. Москва</w:t>
            </w:r>
          </w:p>
          <w:p w:rsidR="00000000" w:rsidDel="00000000" w:rsidP="00000000" w:rsidRDefault="00000000" w:rsidRPr="00000000" w14:paraId="0000007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к/с (RUB) 30101810600000000232</w:t>
            </w:r>
          </w:p>
          <w:p w:rsidR="00000000" w:rsidDel="00000000" w:rsidP="00000000" w:rsidRDefault="00000000" w:rsidRPr="00000000" w14:paraId="00000078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 044525232</w:t>
            </w:r>
          </w:p>
          <w:p w:rsidR="00000000" w:rsidDel="00000000" w:rsidP="00000000" w:rsidRDefault="00000000" w:rsidRPr="00000000" w14:paraId="00000079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A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БИН 240240018167</w:t>
            </w:r>
          </w:p>
          <w:p w:rsidR="00000000" w:rsidDel="00000000" w:rsidP="00000000" w:rsidRDefault="00000000" w:rsidRPr="00000000" w14:paraId="0000007B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 KZ148562203136142036</w:t>
            </w:r>
          </w:p>
          <w:p w:rsidR="00000000" w:rsidDel="00000000" w:rsidP="00000000" w:rsidRDefault="00000000" w:rsidRPr="00000000" w14:paraId="0000007D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АО «Банк ЦентрКредит», г. Астана</w:t>
            </w:r>
          </w:p>
          <w:p w:rsidR="00000000" w:rsidDel="00000000" w:rsidP="00000000" w:rsidRDefault="00000000" w:rsidRPr="00000000" w14:paraId="0000007E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 KCJBKZKX</w:t>
            </w:r>
          </w:p>
          <w:p w:rsidR="00000000" w:rsidDel="00000000" w:rsidP="00000000" w:rsidRDefault="00000000" w:rsidRPr="00000000" w14:paraId="0000007F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КБе получателя 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0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Контакты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Контакты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+7 (995) 883-22-13</w:t>
            </w:r>
          </w:p>
          <w:p w:rsidR="00000000" w:rsidDel="00000000" w:rsidP="00000000" w:rsidRDefault="00000000" w:rsidRPr="00000000" w14:paraId="0000008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llcroute@gmail.com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4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+7 (777) 458-70-70</w:t>
            </w:r>
          </w:p>
          <w:p w:rsidR="00000000" w:rsidDel="00000000" w:rsidP="00000000" w:rsidRDefault="00000000" w:rsidRPr="00000000" w14:paraId="00000085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k-ruslan@altnhub.com</w:t>
            </w:r>
          </w:p>
          <w:p w:rsidR="00000000" w:rsidDel="00000000" w:rsidP="00000000" w:rsidRDefault="00000000" w:rsidRPr="00000000" w14:paraId="0000008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7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88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Крикунов И.С.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C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8D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Орынбаева А.Д.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133.8582677165355" w:top="1133.8582677165355" w:left="1700.7874015748032" w:right="850.3937007874016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center"/>
      <w:rPr>
        <w:rFonts w:ascii="Times New Roman" w:cs="Times New Roman" w:eastAsia="Times New Roman" w:hAnsi="Times New Roman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both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widowControl w:val="0"/>
      <w:spacing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5"/>
      <w:tblW w:w="93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678"/>
      <w:gridCol w:w="4678"/>
      <w:tblGridChange w:id="0">
        <w:tblGrid>
          <w:gridCol w:w="4678"/>
          <w:gridCol w:w="4678"/>
        </w:tblGrid>
      </w:tblGridChange>
    </w:tblGrid>
    <w:tr>
      <w:trPr>
        <w:cantSplit w:val="1"/>
        <w:tblHeader w:val="0"/>
      </w:trPr>
      <w:tc>
        <w:tcPr/>
        <w:p w:rsidR="00000000" w:rsidDel="00000000" w:rsidP="00000000" w:rsidRDefault="00000000" w:rsidRPr="00000000" w14:paraId="000000A0">
          <w:pPr>
            <w:widowControl w:val="1"/>
            <w:ind w:left="0" w:right="0" w:firstLine="0"/>
            <w:rPr/>
          </w:pPr>
          <w:r w:rsidDel="00000000" w:rsidR="00000000" w:rsidRPr="00000000">
            <w:rPr/>
            <w:drawing>
              <wp:inline distB="0" distT="0" distL="0" distR="0">
                <wp:extent cx="1800000" cy="720000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535" l="0" r="0" t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1">
          <w:pPr>
            <w:widowControl w:val="1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800000" cy="720000"/>
                <wp:effectExtent b="0" l="0" r="0" t="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535" l="0" r="0" t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both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360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4"/>
      <w:tblW w:w="9356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600"/>
    </w:tblPr>
    <w:tblGrid>
      <w:gridCol w:w="3118"/>
      <w:gridCol w:w="3119"/>
      <w:gridCol w:w="3119"/>
      <w:tblGridChange w:id="0">
        <w:tblGrid>
          <w:gridCol w:w="3118"/>
          <w:gridCol w:w="3119"/>
          <w:gridCol w:w="3119"/>
        </w:tblGrid>
      </w:tblGridChange>
    </w:tblGrid>
    <w:tr>
      <w:trPr>
        <w:cantSplit w:val="1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94">
          <w:pPr>
            <w:ind w:left="0" w:right="0" w:firstLine="0"/>
            <w:rPr/>
          </w:pPr>
          <w:r w:rsidDel="00000000" w:rsidR="00000000" w:rsidRPr="00000000">
            <w:rPr>
              <w:rtl w:val="0"/>
            </w:rPr>
            <w:t xml:space="preserve">ООО «РУТ»</w:t>
          </w:r>
        </w:p>
        <w:p w:rsidR="00000000" w:rsidDel="00000000" w:rsidP="00000000" w:rsidRDefault="00000000" w:rsidRPr="00000000" w14:paraId="00000095">
          <w:pPr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96">
          <w:pPr>
            <w:ind w:left="0" w:right="0" w:firstLine="0"/>
            <w:rPr/>
          </w:pPr>
          <w:r w:rsidDel="00000000" w:rsidR="00000000" w:rsidRPr="00000000">
            <w:rPr>
              <w:rtl w:val="0"/>
            </w:rPr>
            <w:t xml:space="preserve">llcroute@gmail.com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97">
          <w:pPr>
            <w:ind w:left="0" w:right="0" w:firstLine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632906" cy="288000"/>
                <wp:effectExtent b="0" l="0" r="0" t="0"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98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LLC «ROUTE»</w:t>
          </w:r>
        </w:p>
        <w:p w:rsidR="00000000" w:rsidDel="00000000" w:rsidP="00000000" w:rsidRDefault="00000000" w:rsidRPr="00000000" w14:paraId="00000099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9A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llcroute@gmail.com</w:t>
          </w:r>
        </w:p>
      </w:tc>
    </w:tr>
  </w:tbl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both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ind w:left="792" w:right="2" w:hanging="432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ind w:left="720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